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49AC" w14:textId="77777777" w:rsidR="00A95EA9" w:rsidRPr="00A95EA9" w:rsidRDefault="00A95EA9" w:rsidP="00A95EA9">
      <w:pPr>
        <w:jc w:val="center"/>
        <w:rPr>
          <w:b/>
          <w:sz w:val="28"/>
          <w:szCs w:val="28"/>
        </w:rPr>
      </w:pPr>
      <w:r w:rsidRPr="00A95EA9">
        <w:rPr>
          <w:b/>
          <w:sz w:val="28"/>
          <w:szCs w:val="28"/>
        </w:rPr>
        <w:t>Expectations for SAMPE Authors</w:t>
      </w:r>
    </w:p>
    <w:p w14:paraId="15AE0901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 If your abstract is approved, authors are expected to adhere to the following guidelines:  </w:t>
      </w:r>
    </w:p>
    <w:p w14:paraId="509C23B5" w14:textId="348CA25F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1. Submit your complete and final Tec</w:t>
      </w:r>
      <w:r>
        <w:rPr>
          <w:sz w:val="24"/>
          <w:szCs w:val="24"/>
        </w:rPr>
        <w:t xml:space="preserve">hnical Paper by </w:t>
      </w:r>
      <w:r w:rsidR="00A80EBE">
        <w:rPr>
          <w:sz w:val="24"/>
          <w:szCs w:val="24"/>
        </w:rPr>
        <w:t>Jan</w:t>
      </w:r>
      <w:r w:rsidRPr="00595892">
        <w:rPr>
          <w:sz w:val="24"/>
          <w:szCs w:val="24"/>
        </w:rPr>
        <w:t>uary 1</w:t>
      </w:r>
      <w:r w:rsidR="00A80EBE">
        <w:rPr>
          <w:sz w:val="24"/>
          <w:szCs w:val="24"/>
        </w:rPr>
        <w:t>5</w:t>
      </w:r>
      <w:r w:rsidRPr="00595892">
        <w:rPr>
          <w:sz w:val="24"/>
          <w:szCs w:val="24"/>
        </w:rPr>
        <w:t>, 20</w:t>
      </w:r>
      <w:r w:rsidR="00A80EBE">
        <w:rPr>
          <w:sz w:val="24"/>
          <w:szCs w:val="24"/>
        </w:rPr>
        <w:t>2</w:t>
      </w:r>
      <w:r w:rsidR="00DA1867">
        <w:rPr>
          <w:sz w:val="24"/>
          <w:szCs w:val="24"/>
        </w:rPr>
        <w:t>2</w:t>
      </w:r>
      <w:r w:rsidRPr="00595892">
        <w:rPr>
          <w:sz w:val="24"/>
          <w:szCs w:val="24"/>
        </w:rPr>
        <w:t>.</w:t>
      </w:r>
      <w:r w:rsidRPr="00A95EA9">
        <w:rPr>
          <w:sz w:val="24"/>
          <w:szCs w:val="24"/>
        </w:rPr>
        <w:t xml:space="preserve"> Your paper must meet published specifications and guidelines. You will be required to have your paper reviewed and approved by the SAMPE Technical Committee before you are invited to submit a presentation.  </w:t>
      </w:r>
    </w:p>
    <w:p w14:paraId="1112C760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2. Refrain from any direct marketing of products, services, software, or other commercial ventures in the technical sessions.  </w:t>
      </w:r>
    </w:p>
    <w:p w14:paraId="18776194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3. Make no changes to content of the Technical Paper or presentation after the Technical Paper has been accepted.  </w:t>
      </w:r>
    </w:p>
    <w:p w14:paraId="36E72AFB" w14:textId="5672C7AF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4. All Speakers will be responsible for paying for their conference registration</w:t>
      </w:r>
      <w:r w:rsidR="00DB282D">
        <w:rPr>
          <w:sz w:val="24"/>
          <w:szCs w:val="24"/>
        </w:rPr>
        <w:t xml:space="preserve"> fee. Speakers will receive a 30</w:t>
      </w:r>
      <w:r w:rsidRPr="00A95EA9">
        <w:rPr>
          <w:sz w:val="24"/>
          <w:szCs w:val="24"/>
        </w:rPr>
        <w:t xml:space="preserve">% discount off a Full Conference or a Show Sampler Registration. Speakers are required to register by the published deadline. Co-presenters must register for the conference.  </w:t>
      </w:r>
    </w:p>
    <w:p w14:paraId="5D68AC35" w14:textId="703FBFB5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5. Open papers will be published on the conference proceedings. You will be required to sign a Speaker Agreement Form through the SAMPE Submission Site.  </w:t>
      </w:r>
    </w:p>
    <w:p w14:paraId="13A362F8" w14:textId="7D9E80AC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6. ITAR papers will be published on an ITAR Only CD that will only be available to those people who receive ITAR clearance through our on-site registration. Technical Papers that are deemed ITAR will be presented in closed sessions within their appropriate category. ITAR submitters are asked to send their Technical </w:t>
      </w:r>
      <w:r w:rsidR="00595892">
        <w:rPr>
          <w:sz w:val="24"/>
          <w:szCs w:val="24"/>
        </w:rPr>
        <w:t xml:space="preserve">Papers directly to Briana Condon at </w:t>
      </w:r>
      <w:hyperlink r:id="rId7" w:history="1">
        <w:r w:rsidR="00DA1867" w:rsidRPr="003B0D69">
          <w:rPr>
            <w:rStyle w:val="Hyperlink"/>
            <w:sz w:val="24"/>
            <w:szCs w:val="24"/>
          </w:rPr>
          <w:t>rocio@sampe.org</w:t>
        </w:r>
      </w:hyperlink>
      <w:r w:rsidR="00595892">
        <w:rPr>
          <w:sz w:val="24"/>
          <w:szCs w:val="24"/>
        </w:rPr>
        <w:t xml:space="preserve"> </w:t>
      </w:r>
      <w:r w:rsidRPr="00A95EA9">
        <w:rPr>
          <w:sz w:val="24"/>
          <w:szCs w:val="24"/>
        </w:rPr>
        <w:t xml:space="preserve">as an encrypted Word Document. The password should be provided separately.  </w:t>
      </w:r>
    </w:p>
    <w:p w14:paraId="7E188547" w14:textId="667DBF52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7. Open paper authors only: Upload your complete and final PowerPoint presentation to the Presentation Manage</w:t>
      </w:r>
      <w:r>
        <w:rPr>
          <w:sz w:val="24"/>
          <w:szCs w:val="24"/>
        </w:rPr>
        <w:t xml:space="preserve">ment website by </w:t>
      </w:r>
      <w:r w:rsidR="003C5776">
        <w:rPr>
          <w:sz w:val="24"/>
          <w:szCs w:val="24"/>
        </w:rPr>
        <w:t>April 30</w:t>
      </w:r>
      <w:r w:rsidRPr="00595892">
        <w:rPr>
          <w:sz w:val="24"/>
          <w:szCs w:val="24"/>
        </w:rPr>
        <w:t>, 20</w:t>
      </w:r>
      <w:r w:rsidR="003C5776">
        <w:rPr>
          <w:sz w:val="24"/>
          <w:szCs w:val="24"/>
        </w:rPr>
        <w:t>20</w:t>
      </w:r>
      <w:r w:rsidRPr="00595892">
        <w:rPr>
          <w:sz w:val="24"/>
          <w:szCs w:val="24"/>
        </w:rPr>
        <w:t>.</w:t>
      </w:r>
      <w:r w:rsidRPr="00A95EA9">
        <w:rPr>
          <w:sz w:val="24"/>
          <w:szCs w:val="24"/>
        </w:rPr>
        <w:t xml:space="preserve"> Your presentation may not include any direct marketing of products, services, software, or other commercial ventures.  </w:t>
      </w:r>
    </w:p>
    <w:p w14:paraId="0DBDF60C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8. Abide by the strict 25-minute time limit for giving your presentation (20-minute presentation with 5 minutes for Q&amp;A).  </w:t>
      </w:r>
    </w:p>
    <w:p w14:paraId="4B94EA93" w14:textId="12508E36" w:rsidR="003F1666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Co</w:t>
      </w:r>
      <w:r w:rsidR="00F05042">
        <w:rPr>
          <w:sz w:val="24"/>
          <w:szCs w:val="24"/>
        </w:rPr>
        <w:t xml:space="preserve">ntact: </w:t>
      </w:r>
      <w:r w:rsidR="00DA1867">
        <w:rPr>
          <w:sz w:val="24"/>
          <w:szCs w:val="24"/>
        </w:rPr>
        <w:t>Rocio Figueroa</w:t>
      </w:r>
      <w:r w:rsidR="00F05042">
        <w:rPr>
          <w:sz w:val="24"/>
          <w:szCs w:val="24"/>
        </w:rPr>
        <w:t xml:space="preserve"> at </w:t>
      </w:r>
      <w:hyperlink r:id="rId8" w:history="1">
        <w:r w:rsidR="00DA1867" w:rsidRPr="003B0D69">
          <w:rPr>
            <w:rStyle w:val="Hyperlink"/>
            <w:sz w:val="24"/>
            <w:szCs w:val="24"/>
          </w:rPr>
          <w:t>Rocio@sampe.org</w:t>
        </w:r>
      </w:hyperlink>
      <w:r w:rsidR="00F05042">
        <w:rPr>
          <w:sz w:val="24"/>
          <w:szCs w:val="24"/>
        </w:rPr>
        <w:t xml:space="preserve"> or (626) 5</w:t>
      </w:r>
      <w:r w:rsidR="00DA1867">
        <w:rPr>
          <w:sz w:val="24"/>
          <w:szCs w:val="24"/>
        </w:rPr>
        <w:t>40</w:t>
      </w:r>
      <w:r w:rsidR="00F05042">
        <w:rPr>
          <w:sz w:val="24"/>
          <w:szCs w:val="24"/>
        </w:rPr>
        <w:t>-</w:t>
      </w:r>
      <w:r w:rsidR="00DA1867">
        <w:rPr>
          <w:sz w:val="24"/>
          <w:szCs w:val="24"/>
        </w:rPr>
        <w:t>4112</w:t>
      </w:r>
      <w:r w:rsidRPr="00A95EA9">
        <w:rPr>
          <w:sz w:val="24"/>
          <w:szCs w:val="24"/>
        </w:rPr>
        <w:t>.</w:t>
      </w:r>
    </w:p>
    <w:sectPr w:rsidR="003F1666" w:rsidRPr="00A9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A9"/>
    <w:rsid w:val="00345078"/>
    <w:rsid w:val="003C5776"/>
    <w:rsid w:val="003F1666"/>
    <w:rsid w:val="00595892"/>
    <w:rsid w:val="005C7418"/>
    <w:rsid w:val="00A80EBE"/>
    <w:rsid w:val="00A95EA9"/>
    <w:rsid w:val="00DA1867"/>
    <w:rsid w:val="00DB282D"/>
    <w:rsid w:val="00F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7521"/>
  <w15:chartTrackingRefBased/>
  <w15:docId w15:val="{82FF31EF-16B0-413D-838B-5D81FFE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8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58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io@sampe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ocio@samp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969A382C7C94B8735A7EAAE0B341D" ma:contentTypeVersion="12" ma:contentTypeDescription="Create a new document." ma:contentTypeScope="" ma:versionID="5663ace15535ae5d0129e3b4b2572048">
  <xsd:schema xmlns:xsd="http://www.w3.org/2001/XMLSchema" xmlns:xs="http://www.w3.org/2001/XMLSchema" xmlns:p="http://schemas.microsoft.com/office/2006/metadata/properties" xmlns:ns3="54a094f5-459c-4b50-80f3-59bdadfac681" xmlns:ns4="e8d6b2a4-d050-4774-b81a-c38881f63ba7" targetNamespace="http://schemas.microsoft.com/office/2006/metadata/properties" ma:root="true" ma:fieldsID="5663337070519f0438e579880b5b4694" ns3:_="" ns4:_="">
    <xsd:import namespace="54a094f5-459c-4b50-80f3-59bdadfac681"/>
    <xsd:import namespace="e8d6b2a4-d050-4774-b81a-c38881f63b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94f5-459c-4b50-80f3-59bdadfa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b2a4-d050-4774-b81a-c38881f63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29C12-88B5-40DF-879D-9D1953C8A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7CAB4-0696-4A55-9444-596268DC5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533C0-D9DA-4A58-966A-4AA32E709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94f5-459c-4b50-80f3-59bdadfac681"/>
    <ds:schemaRef ds:uri="e8d6b2a4-d050-4774-b81a-c38881f63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Condon</dc:creator>
  <cp:keywords/>
  <dc:description/>
  <cp:lastModifiedBy>Rocio Figueroa</cp:lastModifiedBy>
  <cp:revision>2</cp:revision>
  <cp:lastPrinted>2017-08-15T22:12:00Z</cp:lastPrinted>
  <dcterms:created xsi:type="dcterms:W3CDTF">2021-10-01T20:04:00Z</dcterms:created>
  <dcterms:modified xsi:type="dcterms:W3CDTF">2021-10-01T20:04:00Z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0x0101002B6969A382C7C94B8735A7EAAE0B341D</vt:lpwstr>
  </property>
</Properties>
</file>